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677F" w:rsidRPr="00CC6080" w:rsidRDefault="0033174A" w:rsidP="0033174A">
      <w:pPr>
        <w:jc w:val="both"/>
        <w:rPr>
          <w:rFonts w:ascii="Andalus" w:hAnsi="Andalus" w:cs="Andalus"/>
        </w:rPr>
      </w:pPr>
      <w:r w:rsidRPr="00CC6080">
        <w:rPr>
          <w:rFonts w:ascii="Andalus" w:hAnsi="Andalus" w:cs="Andalus"/>
        </w:rPr>
        <w:t>PERLA TAHITI</w:t>
      </w:r>
    </w:p>
    <w:p w:rsidR="0033174A" w:rsidRPr="00CC6080" w:rsidRDefault="00CC6080" w:rsidP="0033174A">
      <w:pPr>
        <w:jc w:val="both"/>
        <w:rPr>
          <w:rFonts w:ascii="Andalus" w:hAnsi="Andalus" w:cs="Andalus"/>
        </w:rPr>
      </w:pPr>
      <w:r w:rsidRPr="00CC6080">
        <w:rPr>
          <w:rFonts w:ascii="Andalus" w:hAnsi="Andalus" w:cs="Andalus"/>
          <w:color w:val="333333"/>
          <w:shd w:val="clear" w:color="auto" w:fill="FFFFFF"/>
        </w:rPr>
        <w:t>Antiguamente suponía un símbolo de pureza y virtud, altamente apreciadas en Oriente Medio y Asia al tratarse de una de las primeras joyas que el hombre utilizo para ornamentar su cuerpo.</w:t>
      </w:r>
    </w:p>
    <w:p w:rsidR="0033174A" w:rsidRPr="00F6239E" w:rsidRDefault="0033174A" w:rsidP="0033174A">
      <w:pPr>
        <w:jc w:val="both"/>
        <w:rPr>
          <w:rFonts w:ascii="Andalus" w:hAnsi="Andalus" w:cs="Andalus"/>
        </w:rPr>
      </w:pPr>
      <w:r w:rsidRPr="00F6239E">
        <w:rPr>
          <w:rFonts w:ascii="Andalus" w:hAnsi="Andalus" w:cs="Andalus"/>
        </w:rPr>
        <w:t xml:space="preserve">Cultivadas mayoritariamente en las aguas saladas de la Polinesia Francesa, y no en Tahití como su nombre indica, estas perlas no son siempre negras. Su gama de colores se extiende desde los </w:t>
      </w:r>
      <w:r w:rsidR="00CC6080">
        <w:rPr>
          <w:rFonts w:ascii="Andalus" w:hAnsi="Andalus" w:cs="Andalus"/>
        </w:rPr>
        <w:t xml:space="preserve">negros y </w:t>
      </w:r>
      <w:r w:rsidRPr="00F6239E">
        <w:rPr>
          <w:rFonts w:ascii="Andalus" w:hAnsi="Andalus" w:cs="Andalus"/>
        </w:rPr>
        <w:t>grises con iridiscencias verdes, naranjas, magenta o doradas, hasta los más intensos azules cobalto.</w:t>
      </w:r>
    </w:p>
    <w:p w:rsidR="0033174A" w:rsidRPr="00F6239E" w:rsidRDefault="0033174A" w:rsidP="0033174A">
      <w:pPr>
        <w:jc w:val="both"/>
        <w:rPr>
          <w:rFonts w:ascii="Andalus" w:hAnsi="Andalus" w:cs="Andalus"/>
        </w:rPr>
      </w:pPr>
      <w:r w:rsidRPr="00F6239E">
        <w:rPr>
          <w:rFonts w:ascii="Andalus" w:hAnsi="Andalus" w:cs="Andalus"/>
        </w:rPr>
        <w:t xml:space="preserve">Son cultivadas en aguas templadas por la Ostra Pintada </w:t>
      </w:r>
      <w:proofErr w:type="spellStart"/>
      <w:r w:rsidRPr="00F6239E">
        <w:rPr>
          <w:rFonts w:ascii="Andalus" w:hAnsi="Andalus" w:cs="Andalus"/>
        </w:rPr>
        <w:t>Margaritifera</w:t>
      </w:r>
      <w:proofErr w:type="spellEnd"/>
      <w:r w:rsidRPr="00F6239E">
        <w:rPr>
          <w:rFonts w:ascii="Andalus" w:hAnsi="Andalus" w:cs="Andalus"/>
        </w:rPr>
        <w:t>. El tiempo de cultivo es de 2 a 3 años y la gran mayoría de las perlas generadas tiene importantes imperfecciones en su superficie, por lo que las perlas sin defectos alcanzan valores altos en el mercado de la joyería.</w:t>
      </w:r>
    </w:p>
    <w:p w:rsidR="00F6239E" w:rsidRPr="00F6239E" w:rsidRDefault="0033174A" w:rsidP="0033174A">
      <w:pPr>
        <w:jc w:val="both"/>
        <w:rPr>
          <w:rFonts w:ascii="Andalus" w:hAnsi="Andalus" w:cs="Andalus"/>
        </w:rPr>
      </w:pPr>
      <w:r w:rsidRPr="00F6239E">
        <w:rPr>
          <w:rFonts w:ascii="Andalus" w:hAnsi="Andalus" w:cs="Andalus"/>
        </w:rPr>
        <w:t>El tamaño de la perla oscila entre los 8 y los 18mm.</w:t>
      </w:r>
    </w:p>
    <w:p w:rsidR="00F6239E" w:rsidRDefault="00F6239E" w:rsidP="0033174A">
      <w:pPr>
        <w:jc w:val="both"/>
      </w:pPr>
    </w:p>
    <w:p w:rsidR="0033174A" w:rsidRDefault="00F6239E" w:rsidP="0033174A">
      <w:pPr>
        <w:jc w:val="both"/>
      </w:pPr>
      <w:r>
        <w:rPr>
          <w:noProof/>
          <w:lang w:eastAsia="es-ES"/>
        </w:rPr>
        <w:drawing>
          <wp:inline distT="0" distB="0" distL="0" distR="0">
            <wp:extent cx="5400040" cy="1181100"/>
            <wp:effectExtent l="19050" t="0" r="0" b="0"/>
            <wp:docPr id="1" name="0 Imagen" descr="perla tahiti color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erla tahiti colores.jpg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1181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3174A">
        <w:t xml:space="preserve"> </w:t>
      </w:r>
    </w:p>
    <w:p w:rsidR="00CC6080" w:rsidRPr="00CC6080" w:rsidRDefault="00CC6080" w:rsidP="00CC6080">
      <w:pPr>
        <w:shd w:val="clear" w:color="auto" w:fill="FFFFFF"/>
        <w:spacing w:after="192" w:line="288" w:lineRule="atLeast"/>
        <w:jc w:val="left"/>
        <w:outlineLvl w:val="1"/>
        <w:rPr>
          <w:rFonts w:ascii="Andalus" w:eastAsia="Times New Roman" w:hAnsi="Andalus" w:cs="Andalus"/>
          <w:b/>
          <w:bCs/>
          <w:color w:val="333333"/>
          <w:lang w:eastAsia="es-ES"/>
        </w:rPr>
      </w:pPr>
      <w:r w:rsidRPr="00CC6080">
        <w:rPr>
          <w:rFonts w:ascii="Andalus" w:eastAsia="Times New Roman" w:hAnsi="Andalus" w:cs="Andalus"/>
          <w:b/>
          <w:bCs/>
          <w:color w:val="333333"/>
          <w:lang w:eastAsia="es-ES"/>
        </w:rPr>
        <w:t>¿Cómo cuidar una perla Tahití?</w:t>
      </w:r>
    </w:p>
    <w:p w:rsidR="00CC6080" w:rsidRPr="00CC6080" w:rsidRDefault="00CC6080" w:rsidP="00CC6080">
      <w:pPr>
        <w:shd w:val="clear" w:color="auto" w:fill="FFFFFF"/>
        <w:spacing w:after="120" w:line="288" w:lineRule="atLeast"/>
        <w:jc w:val="left"/>
        <w:rPr>
          <w:rFonts w:ascii="Andalus" w:eastAsia="Times New Roman" w:hAnsi="Andalus" w:cs="Andalus"/>
          <w:color w:val="333333"/>
          <w:lang w:eastAsia="es-ES"/>
        </w:rPr>
      </w:pPr>
      <w:r w:rsidRPr="00CC6080">
        <w:rPr>
          <w:rFonts w:ascii="Andalus" w:eastAsia="Times New Roman" w:hAnsi="Andalus" w:cs="Andalus"/>
          <w:color w:val="333333"/>
          <w:lang w:eastAsia="es-ES"/>
        </w:rPr>
        <w:t>Son muy delicadas. Para su cuidado, los expertos recomiendan que al guardarlas, no sufran fricción con otras joyas. La podemos conservar en una bolsita de algodón. En cuanto a su limpieza, debemos ser muy cuidadosos ya que hay materiales y productos que podrían dañarla. Es recomendable que con una pizca de detergente diluido en agua, se frote muy suavemente, se aclare bien con agua y para terminar el proceso, la sequemos delicadamente con un trapo suave. </w:t>
      </w:r>
    </w:p>
    <w:p w:rsidR="00CC6080" w:rsidRDefault="00CC6080" w:rsidP="0033174A">
      <w:pPr>
        <w:jc w:val="both"/>
      </w:pPr>
    </w:p>
    <w:p w:rsidR="00CC6080" w:rsidRDefault="00CC6080" w:rsidP="0033174A">
      <w:pPr>
        <w:jc w:val="both"/>
      </w:pPr>
    </w:p>
    <w:sectPr w:rsidR="00CC6080" w:rsidSect="0015677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dalus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33174A"/>
    <w:rsid w:val="0015677F"/>
    <w:rsid w:val="0033174A"/>
    <w:rsid w:val="00CC6080"/>
    <w:rsid w:val="00F240F1"/>
    <w:rsid w:val="00F623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677F"/>
  </w:style>
  <w:style w:type="paragraph" w:styleId="Ttulo2">
    <w:name w:val="heading 2"/>
    <w:basedOn w:val="Normal"/>
    <w:link w:val="Ttulo2Car"/>
    <w:uiPriority w:val="9"/>
    <w:qFormat/>
    <w:rsid w:val="00CC6080"/>
    <w:pPr>
      <w:spacing w:before="100" w:beforeAutospacing="1" w:after="100" w:afterAutospacing="1"/>
      <w:jc w:val="left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6239E"/>
    <w:pPr>
      <w:spacing w:after="0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6239E"/>
    <w:rPr>
      <w:rFonts w:ascii="Tahoma" w:hAnsi="Tahoma" w:cs="Tahoma"/>
      <w:sz w:val="16"/>
      <w:szCs w:val="16"/>
    </w:rPr>
  </w:style>
  <w:style w:type="character" w:customStyle="1" w:styleId="Ttulo2Car">
    <w:name w:val="Título 2 Car"/>
    <w:basedOn w:val="Fuentedeprrafopredeter"/>
    <w:link w:val="Ttulo2"/>
    <w:uiPriority w:val="9"/>
    <w:rsid w:val="00CC6080"/>
    <w:rPr>
      <w:rFonts w:ascii="Times New Roman" w:eastAsia="Times New Roman" w:hAnsi="Times New Roman" w:cs="Times New Roman"/>
      <w:b/>
      <w:bCs/>
      <w:sz w:val="36"/>
      <w:szCs w:val="36"/>
      <w:lang w:eastAsia="es-ES"/>
    </w:rPr>
  </w:style>
  <w:style w:type="character" w:styleId="Textoennegrita">
    <w:name w:val="Strong"/>
    <w:basedOn w:val="Fuentedeprrafopredeter"/>
    <w:uiPriority w:val="22"/>
    <w:qFormat/>
    <w:rsid w:val="00CC6080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CC6080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es-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648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1</Pages>
  <Words>205</Words>
  <Characters>1133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Noname</dc:creator>
  <cp:lastModifiedBy>Noname</cp:lastModifiedBy>
  <cp:revision>1</cp:revision>
  <dcterms:created xsi:type="dcterms:W3CDTF">2019-10-29T11:42:00Z</dcterms:created>
  <dcterms:modified xsi:type="dcterms:W3CDTF">2019-10-29T12:31:00Z</dcterms:modified>
</cp:coreProperties>
</file>